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455" w:rsidRPr="00E922B3" w:rsidRDefault="00FA103E">
      <w:pPr>
        <w:rPr>
          <w:rFonts w:ascii="Times New Roman" w:hAnsi="Times New Roman" w:cs="Times New Roman"/>
          <w:sz w:val="20"/>
        </w:rPr>
      </w:pPr>
      <w:r w:rsidRPr="00E922B3">
        <w:rPr>
          <w:rFonts w:ascii="Times New Roman" w:hAnsi="Times New Roman" w:cs="Times New Roman"/>
          <w:sz w:val="20"/>
        </w:rPr>
        <w:t xml:space="preserve">Based on the concepts/ideas from Chapters 1 and 2 in the </w:t>
      </w:r>
      <w:r w:rsidRPr="00E922B3">
        <w:rPr>
          <w:rFonts w:ascii="Times New Roman" w:hAnsi="Times New Roman" w:cs="Times New Roman"/>
          <w:i/>
          <w:sz w:val="20"/>
        </w:rPr>
        <w:t>Doing History</w:t>
      </w:r>
      <w:r w:rsidRPr="00E922B3">
        <w:rPr>
          <w:rFonts w:ascii="Times New Roman" w:hAnsi="Times New Roman" w:cs="Times New Roman"/>
          <w:sz w:val="20"/>
        </w:rPr>
        <w:t xml:space="preserve"> textbook discuss how your thematic unit will realize the following as</w:t>
      </w:r>
      <w:bookmarkStart w:id="0" w:name="_GoBack"/>
      <w:bookmarkEnd w:id="0"/>
      <w:r w:rsidRPr="00E922B3">
        <w:rPr>
          <w:rFonts w:ascii="Times New Roman" w:hAnsi="Times New Roman" w:cs="Times New Roman"/>
          <w:sz w:val="20"/>
        </w:rPr>
        <w:t xml:space="preserve"> discussed in these chapters:</w:t>
      </w: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Interpretive</w:t>
      </w:r>
    </w:p>
    <w:p w:rsidR="00E53D7C" w:rsidRPr="00E922B3" w:rsidRDefault="00E53D7C" w:rsidP="00E53D7C">
      <w:pPr>
        <w:pStyle w:val="ListParagraph"/>
        <w:numPr>
          <w:ilvl w:val="1"/>
          <w:numId w:val="2"/>
        </w:numPr>
        <w:spacing w:after="0" w:line="240" w:lineRule="auto"/>
        <w:rPr>
          <w:rFonts w:ascii="Times New Roman" w:hAnsi="Times New Roman" w:cs="Times New Roman"/>
        </w:rPr>
      </w:pPr>
      <w:r w:rsidRPr="00E922B3">
        <w:rPr>
          <w:rFonts w:ascii="Times New Roman" w:hAnsi="Times New Roman" w:cs="Times New Roman"/>
        </w:rPr>
        <w:t xml:space="preserve">In this unit, students will be instructed to evaluate primary resources. For example, students will be shown photographs of Japanese-Americans before, during, and after internment and will be asked to interpret and analyze each one. Each picture will tell of the events from different perspectives. In addition, students will see a variety of literature both from the government and those interned and will discuss the reliability of each piece. </w:t>
      </w:r>
    </w:p>
    <w:p w:rsidR="00E53D7C" w:rsidRPr="00E922B3" w:rsidRDefault="00E53D7C" w:rsidP="00E53D7C">
      <w:pPr>
        <w:pStyle w:val="ListParagraph"/>
        <w:spacing w:after="0" w:line="240" w:lineRule="auto"/>
        <w:rPr>
          <w:rFonts w:ascii="Times New Roman" w:hAnsi="Times New Roman" w:cs="Times New Roman"/>
        </w:rPr>
      </w:pP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Emphasis on narratives</w:t>
      </w:r>
    </w:p>
    <w:p w:rsidR="00E53D7C" w:rsidRPr="00E922B3" w:rsidRDefault="00E53D7C" w:rsidP="00E53D7C">
      <w:pPr>
        <w:pStyle w:val="ListParagraph"/>
        <w:numPr>
          <w:ilvl w:val="0"/>
          <w:numId w:val="3"/>
        </w:numPr>
        <w:spacing w:after="0" w:line="240" w:lineRule="auto"/>
        <w:rPr>
          <w:rFonts w:ascii="Times New Roman" w:hAnsi="Times New Roman" w:cs="Times New Roman"/>
        </w:rPr>
      </w:pPr>
      <w:r w:rsidRPr="00E922B3">
        <w:rPr>
          <w:rFonts w:ascii="Times New Roman" w:hAnsi="Times New Roman" w:cs="Times New Roman"/>
        </w:rPr>
        <w:t xml:space="preserve">Within the unit, students will see timelines, diaries, letters, and videos produced at the time. We will examine the individual experience as well as the nation’s reactions and causal relations. The historical narrative will begin well before Pearl Harbor to include the history of Japanese immigration into America and will end at the present day. </w:t>
      </w:r>
    </w:p>
    <w:p w:rsidR="00E53D7C" w:rsidRPr="00E922B3" w:rsidRDefault="00E53D7C" w:rsidP="00E53D7C">
      <w:pPr>
        <w:pStyle w:val="ListParagraph"/>
        <w:spacing w:after="0" w:line="240" w:lineRule="auto"/>
        <w:rPr>
          <w:rFonts w:ascii="Times New Roman" w:hAnsi="Times New Roman" w:cs="Times New Roman"/>
        </w:rPr>
      </w:pP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Not just about Politics</w:t>
      </w:r>
    </w:p>
    <w:p w:rsidR="00E53D7C" w:rsidRPr="00E922B3" w:rsidRDefault="004A6365" w:rsidP="00E53D7C">
      <w:pPr>
        <w:pStyle w:val="ListParagraph"/>
        <w:numPr>
          <w:ilvl w:val="1"/>
          <w:numId w:val="2"/>
        </w:numPr>
        <w:spacing w:after="0" w:line="240" w:lineRule="auto"/>
        <w:rPr>
          <w:rFonts w:ascii="Times New Roman" w:hAnsi="Times New Roman" w:cs="Times New Roman"/>
        </w:rPr>
      </w:pPr>
      <w:r w:rsidRPr="00E922B3">
        <w:rPr>
          <w:rFonts w:ascii="Times New Roman" w:hAnsi="Times New Roman" w:cs="Times New Roman"/>
        </w:rPr>
        <w:t>This unit will go beyond politics and the traditional perspectives of history. Events will be told from varying perspectives- government, military, average citizen, women, children, etc</w:t>
      </w:r>
      <w:r w:rsidR="00E922B3" w:rsidRPr="00E922B3">
        <w:rPr>
          <w:rFonts w:ascii="Times New Roman" w:hAnsi="Times New Roman" w:cs="Times New Roman"/>
        </w:rPr>
        <w:t>. -</w:t>
      </w:r>
      <w:r w:rsidRPr="00E922B3">
        <w:rPr>
          <w:rFonts w:ascii="Times New Roman" w:hAnsi="Times New Roman" w:cs="Times New Roman"/>
        </w:rPr>
        <w:t xml:space="preserve"> in order to see how certain events affected people in different ways.  </w:t>
      </w:r>
    </w:p>
    <w:p w:rsidR="00E53D7C" w:rsidRPr="00E922B3" w:rsidRDefault="00E53D7C" w:rsidP="00E53D7C">
      <w:pPr>
        <w:pStyle w:val="ListParagraph"/>
        <w:spacing w:after="0" w:line="240" w:lineRule="auto"/>
        <w:rPr>
          <w:rFonts w:ascii="Times New Roman" w:hAnsi="Times New Roman" w:cs="Times New Roman"/>
        </w:rPr>
      </w:pP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Purposeful</w:t>
      </w:r>
    </w:p>
    <w:p w:rsidR="00E53D7C" w:rsidRPr="00E922B3" w:rsidRDefault="004A6365" w:rsidP="004A6365">
      <w:pPr>
        <w:pStyle w:val="ListParagraph"/>
        <w:numPr>
          <w:ilvl w:val="1"/>
          <w:numId w:val="2"/>
        </w:numPr>
        <w:spacing w:after="0" w:line="240" w:lineRule="auto"/>
        <w:rPr>
          <w:rFonts w:ascii="Times New Roman" w:hAnsi="Times New Roman" w:cs="Times New Roman"/>
        </w:rPr>
      </w:pPr>
      <w:r w:rsidRPr="00E922B3">
        <w:rPr>
          <w:rFonts w:ascii="Times New Roman" w:hAnsi="Times New Roman" w:cs="Times New Roman"/>
        </w:rPr>
        <w:t>The overarching purpose of this unit is to provide students with a broader understanding</w:t>
      </w:r>
      <w:r w:rsidR="0064112B" w:rsidRPr="00E922B3">
        <w:rPr>
          <w:rFonts w:ascii="Times New Roman" w:hAnsi="Times New Roman" w:cs="Times New Roman"/>
        </w:rPr>
        <w:t xml:space="preserve"> of the fight for civil rights- beyond what is</w:t>
      </w:r>
      <w:r w:rsidRPr="00E922B3">
        <w:rPr>
          <w:rFonts w:ascii="Times New Roman" w:hAnsi="Times New Roman" w:cs="Times New Roman"/>
        </w:rPr>
        <w:t xml:space="preserve"> in the textbook. It touches on racial bias and prejudice, </w:t>
      </w:r>
      <w:r w:rsidR="0064112B" w:rsidRPr="00E922B3">
        <w:rPr>
          <w:rFonts w:ascii="Times New Roman" w:hAnsi="Times New Roman" w:cs="Times New Roman"/>
        </w:rPr>
        <w:t xml:space="preserve">the justice system, presidential powers, and also empathy. </w:t>
      </w:r>
    </w:p>
    <w:p w:rsidR="00E53D7C" w:rsidRPr="00E922B3" w:rsidRDefault="00E53D7C" w:rsidP="00E53D7C">
      <w:pPr>
        <w:pStyle w:val="ListParagraph"/>
        <w:spacing w:after="0" w:line="240" w:lineRule="auto"/>
        <w:rPr>
          <w:rFonts w:ascii="Times New Roman" w:hAnsi="Times New Roman" w:cs="Times New Roman"/>
        </w:rPr>
      </w:pP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In-Depth Learning</w:t>
      </w:r>
    </w:p>
    <w:p w:rsidR="00E53D7C" w:rsidRPr="00E922B3" w:rsidRDefault="0064112B" w:rsidP="0064112B">
      <w:pPr>
        <w:pStyle w:val="ListParagraph"/>
        <w:numPr>
          <w:ilvl w:val="1"/>
          <w:numId w:val="2"/>
        </w:numPr>
        <w:spacing w:after="0" w:line="240" w:lineRule="auto"/>
        <w:rPr>
          <w:rFonts w:ascii="Times New Roman" w:hAnsi="Times New Roman" w:cs="Times New Roman"/>
        </w:rPr>
      </w:pPr>
      <w:r w:rsidRPr="00E922B3">
        <w:rPr>
          <w:rFonts w:ascii="Times New Roman" w:hAnsi="Times New Roman" w:cs="Times New Roman"/>
        </w:rPr>
        <w:t xml:space="preserve">Through each lesson, students will be “doing history”- meaning, they will be collecting information, analyzing, interpreting, and explaining through a variety of tasks. Students will be researching and discussing aspects beyond memorizing dates and events but also determining significance and impacts. </w:t>
      </w:r>
    </w:p>
    <w:p w:rsidR="00E53D7C" w:rsidRPr="00E922B3" w:rsidRDefault="00E53D7C" w:rsidP="00E53D7C">
      <w:pPr>
        <w:pStyle w:val="ListParagraph"/>
        <w:spacing w:after="0" w:line="240" w:lineRule="auto"/>
        <w:rPr>
          <w:rFonts w:ascii="Times New Roman" w:hAnsi="Times New Roman" w:cs="Times New Roman"/>
        </w:rPr>
      </w:pP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Disciplined Inquiry</w:t>
      </w:r>
    </w:p>
    <w:p w:rsidR="00E53D7C" w:rsidRPr="00E922B3" w:rsidRDefault="00FB25C4" w:rsidP="0064112B">
      <w:pPr>
        <w:pStyle w:val="ListParagraph"/>
        <w:numPr>
          <w:ilvl w:val="1"/>
          <w:numId w:val="2"/>
        </w:numPr>
        <w:spacing w:after="0" w:line="240" w:lineRule="auto"/>
        <w:rPr>
          <w:rFonts w:ascii="Times New Roman" w:hAnsi="Times New Roman" w:cs="Times New Roman"/>
        </w:rPr>
      </w:pPr>
      <w:r w:rsidRPr="00E922B3">
        <w:rPr>
          <w:rFonts w:ascii="Times New Roman" w:hAnsi="Times New Roman" w:cs="Times New Roman"/>
        </w:rPr>
        <w:t xml:space="preserve">In one of the main activities, students will be conducting research on a particular question or area of interest related to Japanese-American internment. They will learn how to find information, evaluate sources, and create an interpretive account. For example, students will investigate an internment camp and will be presenting the information they find to include location, experience, key events, structure, etc. </w:t>
      </w:r>
    </w:p>
    <w:p w:rsidR="00E53D7C" w:rsidRPr="00E922B3" w:rsidRDefault="00E53D7C" w:rsidP="00E53D7C">
      <w:pPr>
        <w:pStyle w:val="ListParagraph"/>
        <w:spacing w:after="0" w:line="240" w:lineRule="auto"/>
        <w:rPr>
          <w:rFonts w:ascii="Times New Roman" w:hAnsi="Times New Roman" w:cs="Times New Roman"/>
        </w:rPr>
      </w:pP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Teacher Scaffolding</w:t>
      </w:r>
    </w:p>
    <w:p w:rsidR="00E53D7C" w:rsidRPr="00E922B3" w:rsidRDefault="00FB25C4" w:rsidP="00FB25C4">
      <w:pPr>
        <w:pStyle w:val="ListParagraph"/>
        <w:numPr>
          <w:ilvl w:val="1"/>
          <w:numId w:val="2"/>
        </w:numPr>
        <w:spacing w:after="0" w:line="240" w:lineRule="auto"/>
        <w:rPr>
          <w:rFonts w:ascii="Times New Roman" w:hAnsi="Times New Roman" w:cs="Times New Roman"/>
        </w:rPr>
      </w:pPr>
      <w:r w:rsidRPr="00E922B3">
        <w:rPr>
          <w:rFonts w:ascii="Times New Roman" w:hAnsi="Times New Roman" w:cs="Times New Roman"/>
        </w:rPr>
        <w:t xml:space="preserve">The teacher will be following the idea of apprenticeship- helping students develop the skills to engage in inquiry. The teacher will model procedures, use probing questions, provide feedback, and help students monitor their progress while supporting each one. </w:t>
      </w:r>
    </w:p>
    <w:p w:rsidR="00E53D7C" w:rsidRPr="00E922B3" w:rsidRDefault="00E53D7C" w:rsidP="00E53D7C">
      <w:pPr>
        <w:pStyle w:val="ListParagraph"/>
        <w:spacing w:after="0" w:line="240" w:lineRule="auto"/>
        <w:rPr>
          <w:rFonts w:ascii="Times New Roman" w:hAnsi="Times New Roman" w:cs="Times New Roman"/>
        </w:rPr>
      </w:pPr>
    </w:p>
    <w:p w:rsidR="00FA103E" w:rsidRPr="00E922B3" w:rsidRDefault="00FA103E" w:rsidP="00E53D7C">
      <w:pPr>
        <w:pStyle w:val="ListParagraph"/>
        <w:numPr>
          <w:ilvl w:val="0"/>
          <w:numId w:val="2"/>
        </w:numPr>
        <w:spacing w:after="0" w:line="240" w:lineRule="auto"/>
        <w:rPr>
          <w:rFonts w:ascii="Times New Roman" w:hAnsi="Times New Roman" w:cs="Times New Roman"/>
          <w:b/>
        </w:rPr>
      </w:pPr>
      <w:r w:rsidRPr="00E922B3">
        <w:rPr>
          <w:rFonts w:ascii="Times New Roman" w:hAnsi="Times New Roman" w:cs="Times New Roman"/>
          <w:b/>
        </w:rPr>
        <w:t>Constructive Assessment</w:t>
      </w:r>
    </w:p>
    <w:p w:rsidR="00FA103E" w:rsidRPr="00E922B3" w:rsidRDefault="00E922B3" w:rsidP="00FB25C4">
      <w:pPr>
        <w:pStyle w:val="ListParagraph"/>
        <w:numPr>
          <w:ilvl w:val="1"/>
          <w:numId w:val="2"/>
        </w:numPr>
        <w:rPr>
          <w:rFonts w:ascii="Times New Roman" w:hAnsi="Times New Roman" w:cs="Times New Roman"/>
        </w:rPr>
      </w:pPr>
      <w:r w:rsidRPr="00E922B3">
        <w:rPr>
          <w:rFonts w:ascii="Times New Roman" w:hAnsi="Times New Roman" w:cs="Times New Roman"/>
        </w:rPr>
        <w:t xml:space="preserve">Student progress will be monitored through a variety of formal and informal measures to include in class small and large group discussions, teacher-student check-ins, graphic organizers, observations, presentations, and written reports. In addition, students will be given choices when possible in order to capitalize on their personal strengths. </w:t>
      </w:r>
    </w:p>
    <w:sectPr w:rsidR="00FA103E" w:rsidRPr="00E922B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922" w:rsidRDefault="00B46922" w:rsidP="00FA103E">
      <w:pPr>
        <w:spacing w:after="0" w:line="240" w:lineRule="auto"/>
      </w:pPr>
      <w:r>
        <w:separator/>
      </w:r>
    </w:p>
  </w:endnote>
  <w:endnote w:type="continuationSeparator" w:id="0">
    <w:p w:rsidR="00B46922" w:rsidRDefault="00B46922" w:rsidP="00FA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922" w:rsidRDefault="00B46922" w:rsidP="00FA103E">
      <w:pPr>
        <w:spacing w:after="0" w:line="240" w:lineRule="auto"/>
      </w:pPr>
      <w:r>
        <w:separator/>
      </w:r>
    </w:p>
  </w:footnote>
  <w:footnote w:type="continuationSeparator" w:id="0">
    <w:p w:rsidR="00B46922" w:rsidRDefault="00B46922" w:rsidP="00FA1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3E" w:rsidRPr="00FA103E" w:rsidRDefault="00E922B3" w:rsidP="00FA103E">
    <w:pPr>
      <w:pStyle w:val="Header"/>
      <w:jc w:val="center"/>
      <w:rPr>
        <w:b/>
      </w:rPr>
    </w:pPr>
    <w:r>
      <w:rPr>
        <w:b/>
      </w:rPr>
      <w:t>Danae Nizamuldin</w:t>
    </w:r>
    <w:r>
      <w:rPr>
        <w:b/>
      </w:rPr>
      <w:br/>
    </w:r>
    <w:r w:rsidR="00FA103E" w:rsidRPr="00FA103E">
      <w:rPr>
        <w:b/>
      </w:rPr>
      <w:t>HIST 390</w:t>
    </w:r>
    <w:r>
      <w:rPr>
        <w:b/>
      </w:rPr>
      <w:t xml:space="preserve"> – Fall 2015</w:t>
    </w:r>
  </w:p>
  <w:p w:rsidR="00FA103E" w:rsidRDefault="00FA103E" w:rsidP="00FA103E">
    <w:pPr>
      <w:pStyle w:val="Header"/>
      <w:jc w:val="center"/>
    </w:pPr>
    <w:r w:rsidRPr="00FA103E">
      <w:rPr>
        <w:b/>
      </w:rPr>
      <w:t>Week 2</w:t>
    </w:r>
    <w:r w:rsidR="00E922B3">
      <w:rPr>
        <w:b/>
      </w:rPr>
      <w:t xml:space="preserve"> Activity 4</w:t>
    </w:r>
    <w:r w:rsidRPr="00FA103E">
      <w:rPr>
        <w:b/>
      </w:rPr>
      <w:t>:  Thematic Unit Rationale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154CF"/>
    <w:multiLevelType w:val="hybridMultilevel"/>
    <w:tmpl w:val="BE5445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2678EF"/>
    <w:multiLevelType w:val="hybridMultilevel"/>
    <w:tmpl w:val="FAA4061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9301AD"/>
    <w:multiLevelType w:val="hybridMultilevel"/>
    <w:tmpl w:val="E14C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03E"/>
    <w:rsid w:val="001A5455"/>
    <w:rsid w:val="004A6365"/>
    <w:rsid w:val="00573F62"/>
    <w:rsid w:val="0064112B"/>
    <w:rsid w:val="00B46922"/>
    <w:rsid w:val="00E53D7C"/>
    <w:rsid w:val="00E922B3"/>
    <w:rsid w:val="00FA103E"/>
    <w:rsid w:val="00FB2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0020DE-27E9-4D4E-8C0C-F2CEF212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Danae Nizamuldin</cp:lastModifiedBy>
  <cp:revision>2</cp:revision>
  <dcterms:created xsi:type="dcterms:W3CDTF">2015-11-02T03:31:00Z</dcterms:created>
  <dcterms:modified xsi:type="dcterms:W3CDTF">2015-11-02T03:31:00Z</dcterms:modified>
</cp:coreProperties>
</file>